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0CAE" w14:textId="2B6CF005" w:rsidR="00975F4F" w:rsidRPr="00856C9D" w:rsidRDefault="00975F4F" w:rsidP="00975F4F">
      <w:pPr>
        <w:spacing w:before="100" w:beforeAutospacing="1" w:after="100" w:afterAutospacing="1" w:line="240" w:lineRule="auto"/>
        <w:outlineLvl w:val="0"/>
        <w:rPr>
          <w:rFonts w:eastAsia="Times New Roman" w:cstheme="minorHAnsi"/>
          <w:b/>
          <w:bCs/>
          <w:color w:val="000000"/>
          <w:kern w:val="36"/>
          <w:sz w:val="42"/>
          <w:szCs w:val="42"/>
        </w:rPr>
      </w:pPr>
      <w:r w:rsidRPr="00856C9D">
        <w:rPr>
          <w:rFonts w:eastAsia="Times New Roman" w:cstheme="minorHAnsi"/>
          <w:b/>
          <w:bCs/>
          <w:color w:val="000000"/>
          <w:kern w:val="36"/>
          <w:sz w:val="42"/>
          <w:szCs w:val="42"/>
        </w:rPr>
        <w:t xml:space="preserve">NGO: </w:t>
      </w:r>
      <w:r>
        <w:rPr>
          <w:rFonts w:eastAsia="Times New Roman" w:cstheme="minorHAnsi"/>
          <w:b/>
          <w:bCs/>
          <w:color w:val="000000"/>
          <w:kern w:val="36"/>
          <w:sz w:val="42"/>
          <w:szCs w:val="42"/>
        </w:rPr>
        <w:t>DIPTI TRUST</w:t>
      </w:r>
    </w:p>
    <w:p w14:paraId="03DE19DC" w14:textId="77777777" w:rsidR="00B6452F" w:rsidRPr="00B6452F" w:rsidRDefault="00975F4F" w:rsidP="00B6452F">
      <w:pPr>
        <w:spacing w:before="100" w:beforeAutospacing="1" w:after="315" w:line="240" w:lineRule="auto"/>
        <w:rPr>
          <w:rFonts w:eastAsia="Times New Roman" w:cstheme="minorHAnsi"/>
          <w:sz w:val="24"/>
          <w:szCs w:val="24"/>
        </w:rPr>
      </w:pPr>
      <w:r w:rsidRPr="00C26942">
        <w:rPr>
          <w:rFonts w:eastAsia="Times New Roman" w:cstheme="minorHAnsi"/>
          <w:b/>
          <w:bCs/>
          <w:sz w:val="24"/>
          <w:szCs w:val="24"/>
        </w:rPr>
        <w:t xml:space="preserve">Background: </w:t>
      </w:r>
      <w:r w:rsidR="00B6452F" w:rsidRPr="00B6452F">
        <w:rPr>
          <w:rFonts w:eastAsia="Times New Roman" w:cstheme="minorHAnsi"/>
          <w:sz w:val="24"/>
          <w:szCs w:val="24"/>
        </w:rPr>
        <w:t>Dipti Trust is dedicated to sharing the transformative vision of Sri Aurobindo and the Mother—through publications, outreach, and by supporting the lived practice of their teachings. This includes expanding access to Integral Yoga, Integral Education, and related disciplines that nurture inner growth and collective well-being.</w:t>
      </w:r>
    </w:p>
    <w:p w14:paraId="1CD136B4" w14:textId="77777777" w:rsidR="00B6452F" w:rsidRDefault="00B6452F" w:rsidP="00B6452F">
      <w:pPr>
        <w:spacing w:before="100" w:beforeAutospacing="1" w:after="315" w:line="240" w:lineRule="auto"/>
        <w:rPr>
          <w:rFonts w:eastAsia="Times New Roman" w:cstheme="minorHAnsi"/>
          <w:sz w:val="24"/>
          <w:szCs w:val="24"/>
        </w:rPr>
      </w:pPr>
      <w:r w:rsidRPr="00B6452F">
        <w:rPr>
          <w:rFonts w:eastAsia="Times New Roman" w:cstheme="minorHAnsi"/>
          <w:sz w:val="24"/>
          <w:szCs w:val="24"/>
        </w:rPr>
        <w:t>While often associated with the Sri Aurobindo Society and Auroville, Dipti Trust operates independently. It plays a vital role in sustaining the Sri Aurobindo Ashram community in Puducherry—a revered spiritual and cultural landmark—by providing essential support such as food, shelter, and medical care. In doing so, the Trust helps uphold a self-sustaining environment rooted in service, aspiration, and shared purpose.</w:t>
      </w:r>
    </w:p>
    <w:p w14:paraId="24D16D1E" w14:textId="48A4652F" w:rsidR="00975F4F" w:rsidRPr="00856C9D" w:rsidRDefault="00975F4F" w:rsidP="00B6452F">
      <w:pPr>
        <w:spacing w:before="100" w:beforeAutospacing="1" w:after="315" w:line="240" w:lineRule="auto"/>
        <w:rPr>
          <w:rFonts w:eastAsia="Times New Roman" w:cstheme="minorHAnsi"/>
          <w:sz w:val="24"/>
          <w:szCs w:val="24"/>
        </w:rPr>
      </w:pPr>
      <w:r w:rsidRPr="00C26942">
        <w:rPr>
          <w:rFonts w:eastAsia="Times New Roman" w:cstheme="minorHAnsi"/>
          <w:b/>
          <w:bCs/>
          <w:sz w:val="24"/>
          <w:szCs w:val="24"/>
        </w:rPr>
        <w:t xml:space="preserve">IDRF Partner Since: </w:t>
      </w:r>
      <w:r w:rsidR="006B7474">
        <w:rPr>
          <w:rFonts w:eastAsia="Times New Roman" w:cstheme="minorHAnsi"/>
          <w:sz w:val="24"/>
          <w:szCs w:val="24"/>
        </w:rPr>
        <w:t>2023</w:t>
      </w:r>
    </w:p>
    <w:p w14:paraId="1153DA28" w14:textId="56B6FB0B" w:rsidR="00975F4F" w:rsidRPr="007A0061" w:rsidRDefault="00975F4F" w:rsidP="00975F4F">
      <w:pPr>
        <w:spacing w:before="100" w:beforeAutospacing="1" w:after="315" w:line="240" w:lineRule="auto"/>
        <w:rPr>
          <w:rFonts w:eastAsia="Times New Roman" w:cstheme="minorHAnsi"/>
          <w:bCs/>
          <w:sz w:val="16"/>
          <w:szCs w:val="16"/>
        </w:rPr>
      </w:pPr>
      <w:r w:rsidRPr="00C26942">
        <w:rPr>
          <w:rFonts w:eastAsia="Times New Roman" w:cstheme="minorHAnsi"/>
          <w:b/>
          <w:bCs/>
          <w:sz w:val="24"/>
          <w:szCs w:val="24"/>
        </w:rPr>
        <w:t xml:space="preserve">Focus Area: </w:t>
      </w:r>
      <w:r>
        <w:rPr>
          <w:rFonts w:eastAsia="Times New Roman" w:cstheme="minorHAnsi"/>
          <w:bCs/>
          <w:sz w:val="24"/>
          <w:szCs w:val="24"/>
        </w:rPr>
        <w:t xml:space="preserve">Education </w:t>
      </w:r>
    </w:p>
    <w:p w14:paraId="58E4F204" w14:textId="61A30298" w:rsidR="00975F4F" w:rsidRPr="00856C9D" w:rsidRDefault="00975F4F" w:rsidP="00975F4F">
      <w:pPr>
        <w:spacing w:before="100" w:beforeAutospacing="1" w:after="315" w:line="240" w:lineRule="auto"/>
        <w:rPr>
          <w:rFonts w:eastAsia="Times New Roman" w:cstheme="minorHAnsi"/>
          <w:sz w:val="24"/>
          <w:szCs w:val="24"/>
        </w:rPr>
      </w:pPr>
      <w:r w:rsidRPr="00C26942">
        <w:rPr>
          <w:rFonts w:eastAsia="Times New Roman" w:cstheme="minorHAnsi"/>
          <w:b/>
          <w:bCs/>
          <w:sz w:val="24"/>
          <w:szCs w:val="24"/>
        </w:rPr>
        <w:t xml:space="preserve">Location: </w:t>
      </w:r>
      <w:r>
        <w:rPr>
          <w:rFonts w:eastAsia="Times New Roman" w:cstheme="minorHAnsi"/>
          <w:sz w:val="24"/>
          <w:szCs w:val="24"/>
        </w:rPr>
        <w:t>Puducherry</w:t>
      </w:r>
    </w:p>
    <w:p w14:paraId="2D13412A" w14:textId="5B00F14C" w:rsidR="00975F4F" w:rsidRDefault="00975F4F" w:rsidP="00975F4F">
      <w:pPr>
        <w:spacing w:before="100" w:beforeAutospacing="1" w:after="315" w:line="240" w:lineRule="auto"/>
        <w:rPr>
          <w:rFonts w:eastAsia="Times New Roman" w:cstheme="minorHAnsi"/>
          <w:bCs/>
          <w:sz w:val="24"/>
          <w:szCs w:val="24"/>
        </w:rPr>
      </w:pPr>
      <w:r w:rsidRPr="00C26942">
        <w:rPr>
          <w:rFonts w:eastAsia="Times New Roman" w:cstheme="minorHAnsi"/>
          <w:b/>
          <w:bCs/>
          <w:sz w:val="24"/>
          <w:szCs w:val="24"/>
        </w:rPr>
        <w:t>Project Title</w:t>
      </w:r>
      <w:r>
        <w:rPr>
          <w:rFonts w:eastAsia="Times New Roman" w:cstheme="minorHAnsi"/>
          <w:b/>
          <w:bCs/>
          <w:sz w:val="24"/>
          <w:szCs w:val="24"/>
        </w:rPr>
        <w:t>(s)</w:t>
      </w:r>
      <w:r w:rsidRPr="00C26942">
        <w:rPr>
          <w:rFonts w:eastAsia="Times New Roman" w:cstheme="minorHAnsi"/>
          <w:b/>
          <w:bCs/>
          <w:sz w:val="24"/>
          <w:szCs w:val="24"/>
        </w:rPr>
        <w:t xml:space="preserve">: </w:t>
      </w:r>
      <w:r w:rsidR="00B6452F" w:rsidRPr="00B6452F">
        <w:rPr>
          <w:rFonts w:eastAsia="Times New Roman" w:cstheme="minorHAnsi"/>
          <w:b/>
          <w:bCs/>
          <w:sz w:val="24"/>
          <w:szCs w:val="24"/>
        </w:rPr>
        <w:t>Preserving Heritage, Empowering Futures</w:t>
      </w:r>
    </w:p>
    <w:p w14:paraId="02DC26E2" w14:textId="228AECC1" w:rsidR="00B6452F" w:rsidRPr="00B6452F" w:rsidRDefault="00975F4F" w:rsidP="00B6452F">
      <w:pPr>
        <w:spacing w:before="100" w:beforeAutospacing="1" w:after="315" w:line="240" w:lineRule="auto"/>
        <w:rPr>
          <w:rFonts w:eastAsia="Times New Roman" w:cstheme="minorHAnsi"/>
          <w:sz w:val="24"/>
          <w:szCs w:val="24"/>
        </w:rPr>
      </w:pPr>
      <w:r w:rsidRPr="00C26942">
        <w:rPr>
          <w:rFonts w:eastAsia="Times New Roman" w:cstheme="minorHAnsi"/>
          <w:b/>
          <w:bCs/>
          <w:sz w:val="24"/>
          <w:szCs w:val="24"/>
        </w:rPr>
        <w:t xml:space="preserve">Details: </w:t>
      </w:r>
    </w:p>
    <w:p w14:paraId="52CC4AD2" w14:textId="4E35DA55" w:rsidR="00B6452F" w:rsidRPr="00B6452F" w:rsidRDefault="00B6452F" w:rsidP="00B6452F">
      <w:pPr>
        <w:spacing w:before="100" w:beforeAutospacing="1" w:after="315" w:line="240" w:lineRule="auto"/>
        <w:rPr>
          <w:rFonts w:eastAsia="Times New Roman" w:cstheme="minorHAnsi"/>
          <w:sz w:val="24"/>
          <w:szCs w:val="24"/>
        </w:rPr>
      </w:pPr>
      <w:r w:rsidRPr="00B6452F">
        <w:rPr>
          <w:rFonts w:eastAsia="Times New Roman" w:cstheme="minorHAnsi"/>
          <w:sz w:val="24"/>
          <w:szCs w:val="24"/>
        </w:rPr>
        <w:t>With support from IDRF, Dipti Trust is restoring a beloved Heritage Building—an enduring symbol of cultural memory and community strength. This restoration not only protects a historic landmark but also breathes new life into Dipti Trust’s mission: creating dedicated spaces for workshops, research, meditation, and publishing that inspire learning, reflection, and growth.</w:t>
      </w:r>
    </w:p>
    <w:p w14:paraId="68F3CDFA" w14:textId="025F4644" w:rsidR="00B5676B" w:rsidRPr="00810A02" w:rsidRDefault="00B6452F" w:rsidP="00B6452F">
      <w:pPr>
        <w:spacing w:before="100" w:beforeAutospacing="1" w:after="315" w:line="240" w:lineRule="auto"/>
      </w:pPr>
      <w:r w:rsidRPr="00B6452F">
        <w:rPr>
          <w:rFonts w:eastAsia="Times New Roman" w:cstheme="minorHAnsi"/>
          <w:sz w:val="24"/>
          <w:szCs w:val="24"/>
        </w:rPr>
        <w:t>By revitalizing the structure and adding essential facilities, we are building an inclusive environment where individuals can access knowledge, develop skills, and engage in meaningful dialogue. Together, we are transforming this space into a vibrant, sustainable hub—one that will serve and uplift generations to come.</w:t>
      </w:r>
    </w:p>
    <w:sectPr w:rsidR="00B5676B" w:rsidRPr="00810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6B"/>
    <w:rsid w:val="006B7474"/>
    <w:rsid w:val="00810A02"/>
    <w:rsid w:val="00975F4F"/>
    <w:rsid w:val="00A63487"/>
    <w:rsid w:val="00AB51F6"/>
    <w:rsid w:val="00B5676B"/>
    <w:rsid w:val="00B6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6D030"/>
  <w15:chartTrackingRefBased/>
  <w15:docId w15:val="{C24D761A-9FA3-44DA-9402-86333570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67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67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67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67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67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67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67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67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67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76B"/>
    <w:rPr>
      <w:rFonts w:eastAsiaTheme="majorEastAsia" w:cstheme="majorBidi"/>
      <w:color w:val="272727" w:themeColor="text1" w:themeTint="D8"/>
    </w:rPr>
  </w:style>
  <w:style w:type="paragraph" w:styleId="Title">
    <w:name w:val="Title"/>
    <w:basedOn w:val="Normal"/>
    <w:next w:val="Normal"/>
    <w:link w:val="TitleChar"/>
    <w:uiPriority w:val="10"/>
    <w:qFormat/>
    <w:rsid w:val="00B567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6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7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6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7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676B"/>
    <w:rPr>
      <w:i/>
      <w:iCs/>
      <w:color w:val="404040" w:themeColor="text1" w:themeTint="BF"/>
    </w:rPr>
  </w:style>
  <w:style w:type="paragraph" w:styleId="ListParagraph">
    <w:name w:val="List Paragraph"/>
    <w:basedOn w:val="Normal"/>
    <w:uiPriority w:val="34"/>
    <w:qFormat/>
    <w:rsid w:val="00B567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676B"/>
    <w:rPr>
      <w:i/>
      <w:iCs/>
      <w:color w:val="0F4761" w:themeColor="accent1" w:themeShade="BF"/>
    </w:rPr>
  </w:style>
  <w:style w:type="paragraph" w:styleId="IntenseQuote">
    <w:name w:val="Intense Quote"/>
    <w:basedOn w:val="Normal"/>
    <w:next w:val="Normal"/>
    <w:link w:val="IntenseQuoteChar"/>
    <w:uiPriority w:val="30"/>
    <w:qFormat/>
    <w:rsid w:val="00B567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676B"/>
    <w:rPr>
      <w:i/>
      <w:iCs/>
      <w:color w:val="0F4761" w:themeColor="accent1" w:themeShade="BF"/>
    </w:rPr>
  </w:style>
  <w:style w:type="character" w:styleId="IntenseReference">
    <w:name w:val="Intense Reference"/>
    <w:basedOn w:val="DefaultParagraphFont"/>
    <w:uiPriority w:val="32"/>
    <w:qFormat/>
    <w:rsid w:val="00B56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1386</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 Duggal</dc:creator>
  <cp:keywords/>
  <dc:description/>
  <cp:lastModifiedBy>Niti Duggal</cp:lastModifiedBy>
  <cp:revision>3</cp:revision>
  <dcterms:created xsi:type="dcterms:W3CDTF">2025-11-19T18:58:00Z</dcterms:created>
  <dcterms:modified xsi:type="dcterms:W3CDTF">2025-11-20T17:37:00Z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bc8c2d2d-e4c0-4a97-9b83-f9cd0b6608f6</vt:lpwstr>
  </property>
</Properties>
</file>